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8C" w:rsidRPr="009A2EA9" w:rsidRDefault="00237D8C" w:rsidP="00237D8C">
      <w:pPr>
        <w:jc w:val="center"/>
        <w:rPr>
          <w:rFonts w:ascii="Meiryo UI" w:eastAsia="Meiryo UI" w:hAnsi="Meiryo UI"/>
          <w:sz w:val="21"/>
          <w:szCs w:val="21"/>
        </w:rPr>
      </w:pPr>
      <w:r w:rsidRPr="009A2EA9">
        <w:rPr>
          <w:rFonts w:ascii="Meiryo UI" w:eastAsia="Meiryo UI" w:hAnsi="Meiryo UI" w:hint="eastAsia"/>
          <w:noProof/>
          <w:sz w:val="21"/>
          <w:szCs w:val="21"/>
        </w:rPr>
        <w:t>三田市</w:t>
      </w:r>
      <w:r w:rsidR="007D0BCE">
        <w:rPr>
          <w:rFonts w:ascii="Meiryo UI" w:eastAsia="Meiryo UI" w:hAnsi="Meiryo UI" w:hint="eastAsia"/>
          <w:noProof/>
          <w:sz w:val="21"/>
          <w:szCs w:val="21"/>
        </w:rPr>
        <w:t>公共施設</w:t>
      </w:r>
      <w:r w:rsidR="004F4B70">
        <w:rPr>
          <w:rFonts w:ascii="Meiryo UI" w:eastAsia="Meiryo UI" w:hAnsi="Meiryo UI" w:hint="eastAsia"/>
          <w:noProof/>
          <w:sz w:val="21"/>
          <w:szCs w:val="21"/>
        </w:rPr>
        <w:t>包括管理</w:t>
      </w:r>
      <w:r w:rsidR="007D0BCE">
        <w:rPr>
          <w:rFonts w:ascii="Meiryo UI" w:eastAsia="Meiryo UI" w:hAnsi="Meiryo UI" w:hint="eastAsia"/>
          <w:noProof/>
          <w:sz w:val="21"/>
          <w:szCs w:val="21"/>
        </w:rPr>
        <w:t>業務</w:t>
      </w:r>
      <w:r w:rsidR="004F4B70">
        <w:rPr>
          <w:rFonts w:ascii="Meiryo UI" w:eastAsia="Meiryo UI" w:hAnsi="Meiryo UI" w:hint="eastAsia"/>
          <w:noProof/>
          <w:sz w:val="21"/>
          <w:szCs w:val="21"/>
        </w:rPr>
        <w:t>委託導入に向けた</w:t>
      </w:r>
      <w:r w:rsidRPr="009A2EA9">
        <w:rPr>
          <w:rFonts w:ascii="Meiryo UI" w:eastAsia="Meiryo UI" w:hAnsi="Meiryo UI" w:hint="eastAsia"/>
          <w:sz w:val="21"/>
          <w:szCs w:val="21"/>
        </w:rPr>
        <w:t>サウンディング</w:t>
      </w:r>
      <w:r w:rsidR="007D0BCE">
        <w:rPr>
          <w:rFonts w:ascii="Meiryo UI" w:eastAsia="Meiryo UI" w:hAnsi="Meiryo UI" w:hint="eastAsia"/>
          <w:sz w:val="21"/>
          <w:szCs w:val="21"/>
        </w:rPr>
        <w:t>型市場</w:t>
      </w:r>
      <w:r w:rsidRPr="009A2EA9">
        <w:rPr>
          <w:rFonts w:ascii="Meiryo UI" w:eastAsia="Meiryo UI" w:hAnsi="Meiryo UI" w:hint="eastAsia"/>
          <w:sz w:val="21"/>
          <w:szCs w:val="21"/>
        </w:rPr>
        <w:t>調査</w:t>
      </w:r>
    </w:p>
    <w:p w:rsidR="004F4B70" w:rsidRPr="00014E65" w:rsidRDefault="00AB5646" w:rsidP="00014E65">
      <w:pPr>
        <w:jc w:val="center"/>
        <w:rPr>
          <w:rFonts w:ascii="Meiryo UI" w:eastAsia="Meiryo UI" w:hAnsi="Meiryo UI"/>
          <w:b/>
          <w:bCs/>
          <w:sz w:val="28"/>
        </w:rPr>
      </w:pPr>
      <w:r>
        <w:rPr>
          <w:rFonts w:ascii="Meiryo UI" w:eastAsia="Meiryo UI" w:hAnsi="Meiryo UI" w:hint="eastAsia"/>
          <w:b/>
          <w:bCs/>
          <w:sz w:val="28"/>
        </w:rPr>
        <w:t>事前調査</w:t>
      </w:r>
      <w:r w:rsidR="004F4B70">
        <w:rPr>
          <w:rFonts w:ascii="Meiryo UI" w:eastAsia="Meiryo UI" w:hAnsi="Meiryo UI" w:hint="eastAsia"/>
          <w:b/>
          <w:bCs/>
          <w:sz w:val="28"/>
        </w:rPr>
        <w:t>シート</w:t>
      </w:r>
    </w:p>
    <w:p w:rsidR="004F4B70" w:rsidRPr="0040069D" w:rsidRDefault="004F4B70" w:rsidP="004F4B70">
      <w:pPr>
        <w:rPr>
          <w:rFonts w:ascii="Meiryo UI" w:eastAsia="Meiryo UI" w:hAnsi="Meiryo UI"/>
          <w:b/>
          <w:bCs/>
          <w:sz w:val="21"/>
          <w:szCs w:val="21"/>
        </w:rPr>
      </w:pPr>
      <w:r w:rsidRPr="00014E65">
        <w:rPr>
          <w:rFonts w:ascii="Meiryo UI" w:eastAsia="Meiryo UI" w:hAnsi="Meiryo UI" w:hint="eastAsia"/>
          <w:b/>
          <w:bCs/>
          <w:sz w:val="21"/>
          <w:szCs w:val="21"/>
        </w:rPr>
        <w:t>【対話内容について】　下記の項目について、</w:t>
      </w:r>
      <w:r w:rsidR="00AB5646" w:rsidRPr="00014E65">
        <w:rPr>
          <w:rFonts w:ascii="Meiryo UI" w:eastAsia="Meiryo UI" w:hAnsi="Meiryo UI" w:hint="eastAsia"/>
          <w:b/>
          <w:bCs/>
          <w:sz w:val="21"/>
          <w:szCs w:val="21"/>
        </w:rPr>
        <w:t>貴社の見解を</w:t>
      </w:r>
      <w:r w:rsidRPr="00014E65">
        <w:rPr>
          <w:rFonts w:ascii="Meiryo UI" w:eastAsia="Meiryo UI" w:hAnsi="Meiryo UI" w:hint="eastAsia"/>
          <w:b/>
          <w:bCs/>
          <w:sz w:val="21"/>
          <w:szCs w:val="21"/>
        </w:rPr>
        <w:t>ご回答ください。</w:t>
      </w:r>
    </w:p>
    <w:tbl>
      <w:tblPr>
        <w:tblStyle w:val="a5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4F4B70" w:rsidRPr="009A2EA9" w:rsidTr="0099088D">
        <w:trPr>
          <w:trHeight w:val="45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4F4B70" w:rsidRPr="009A2EA9" w:rsidRDefault="0034314C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①</w:t>
            </w:r>
            <w:r w:rsidRPr="00EC5A70">
              <w:rPr>
                <w:rFonts w:ascii="ＭＳ ゴシック" w:eastAsia="ＭＳ ゴシック" w:hAnsi="ＭＳ ゴシック" w:hint="eastAsia"/>
              </w:rPr>
              <w:t>三田市の保有施設数、保守点検および維持管理予算額</w:t>
            </w:r>
            <w:r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4F4B70" w:rsidRPr="009A2EA9" w:rsidTr="0099088D">
        <w:trPr>
          <w:trHeight w:val="70"/>
        </w:trPr>
        <w:tc>
          <w:tcPr>
            <w:tcW w:w="9072" w:type="dxa"/>
            <w:shd w:val="clear" w:color="auto" w:fill="FFFFFF" w:themeFill="background1"/>
            <w:vAlign w:val="center"/>
          </w:tcPr>
          <w:p w:rsidR="004F4B70" w:rsidRPr="008F40CF" w:rsidRDefault="0034314C" w:rsidP="0034314C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・別紙1「三田市各施設の保守点検業務等の現状」を踏まえて一般的な市場性はあるか。</w:t>
            </w:r>
          </w:p>
          <w:p w:rsidR="0034314C" w:rsidRPr="008F40CF" w:rsidRDefault="0034314C" w:rsidP="0034314C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・貴社の参入意欲はあるか。</w:t>
            </w:r>
          </w:p>
          <w:p w:rsidR="0034314C" w:rsidRPr="008F40CF" w:rsidRDefault="0034314C" w:rsidP="0034314C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・三田市の現状から包括管理</w:t>
            </w:r>
            <w:r w:rsidR="007D0BCE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業務</w:t>
            </w:r>
            <w:r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委託が成立するボーダーラインはどこか。</w:t>
            </w:r>
          </w:p>
          <w:p w:rsidR="004F4B70" w:rsidRPr="00643F22" w:rsidRDefault="004F4B70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4F4B70" w:rsidRDefault="004F4B70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801F2" w:rsidRDefault="008801F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801F2" w:rsidRDefault="008801F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801F2" w:rsidRDefault="008801F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4F4B70" w:rsidRPr="009A2EA9" w:rsidRDefault="004F4B70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F4B70" w:rsidRPr="009A2EA9" w:rsidTr="0099088D">
        <w:trPr>
          <w:trHeight w:val="454"/>
        </w:trPr>
        <w:tc>
          <w:tcPr>
            <w:tcW w:w="9072" w:type="dxa"/>
            <w:shd w:val="clear" w:color="auto" w:fill="F2F2F2" w:themeFill="background1" w:themeFillShade="F2"/>
          </w:tcPr>
          <w:p w:rsidR="004F4B70" w:rsidRPr="009A2EA9" w:rsidRDefault="00855CA8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>概算事業費等</w:t>
            </w:r>
          </w:p>
        </w:tc>
      </w:tr>
      <w:tr w:rsidR="004F4B70" w:rsidRPr="009A2EA9" w:rsidTr="0099088D">
        <w:trPr>
          <w:trHeight w:val="70"/>
        </w:trPr>
        <w:tc>
          <w:tcPr>
            <w:tcW w:w="9072" w:type="dxa"/>
          </w:tcPr>
          <w:p w:rsidR="0034314C" w:rsidRPr="008F40CF" w:rsidRDefault="0034314C" w:rsidP="0034314C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・スケールメリットによるコスト削減はどの程度期待できるか。</w:t>
            </w:r>
          </w:p>
          <w:p w:rsidR="0034314C" w:rsidRPr="008F40CF" w:rsidRDefault="0034314C" w:rsidP="0034314C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・マネジメント経費はどの程度か。</w:t>
            </w:r>
          </w:p>
          <w:p w:rsidR="004F4B70" w:rsidRPr="008F40CF" w:rsidRDefault="0034314C" w:rsidP="0034314C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</w:t>
            </w:r>
            <w:r w:rsidR="00855CA8"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三田市で包括管理</w:t>
            </w:r>
            <w:r w:rsidR="007D0BCE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業務委託</w:t>
            </w:r>
            <w:r w:rsidR="00855CA8"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を行う場合の概算見積</w:t>
            </w:r>
          </w:p>
          <w:p w:rsidR="004F4B70" w:rsidRDefault="004F4B70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801F2" w:rsidRDefault="008801F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801F2" w:rsidRDefault="008801F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55CA8" w:rsidRDefault="00855CA8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55CA8" w:rsidRDefault="00855CA8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Pr="009A2EA9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F4B70" w:rsidRPr="009A2EA9" w:rsidTr="0099088D">
        <w:trPr>
          <w:trHeight w:val="454"/>
        </w:trPr>
        <w:tc>
          <w:tcPr>
            <w:tcW w:w="9072" w:type="dxa"/>
            <w:shd w:val="clear" w:color="auto" w:fill="F2F2F2" w:themeFill="background1" w:themeFillShade="F2"/>
          </w:tcPr>
          <w:p w:rsidR="00855CA8" w:rsidRPr="00855CA8" w:rsidRDefault="00855CA8" w:rsidP="0099088D">
            <w:pPr>
              <w:rPr>
                <w:rFonts w:ascii="ＭＳ ゴシック" w:eastAsia="ＭＳ ゴシック" w:hAnsi="ＭＳ ゴシック"/>
              </w:rPr>
            </w:pPr>
            <w:r w:rsidRPr="00855CA8">
              <w:rPr>
                <w:rFonts w:ascii="ＭＳ ゴシック" w:eastAsia="ＭＳ ゴシック" w:hAnsi="ＭＳ ゴシック" w:hint="eastAsia"/>
              </w:rPr>
              <w:lastRenderedPageBreak/>
              <w:t>③対象施設用途・対象業務範囲</w:t>
            </w:r>
          </w:p>
        </w:tc>
      </w:tr>
      <w:tr w:rsidR="004F4B70" w:rsidRPr="009A2EA9" w:rsidTr="0099088D">
        <w:trPr>
          <w:trHeight w:val="454"/>
        </w:trPr>
        <w:tc>
          <w:tcPr>
            <w:tcW w:w="9072" w:type="dxa"/>
            <w:shd w:val="clear" w:color="auto" w:fill="FFFFFF" w:themeFill="background1"/>
          </w:tcPr>
          <w:p w:rsidR="004F4B70" w:rsidRPr="008F40CF" w:rsidRDefault="00855CA8" w:rsidP="00855CA8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・施設用途で包括管理</w:t>
            </w:r>
            <w:r w:rsidR="007D0BCE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業務委託</w:t>
            </w:r>
            <w:r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の対象とするのが困難なものはあるか。</w:t>
            </w:r>
          </w:p>
          <w:p w:rsidR="00855CA8" w:rsidRPr="008F40CF" w:rsidRDefault="007D0BCE" w:rsidP="00855CA8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・包括管理業務委託</w:t>
            </w:r>
            <w:r w:rsidR="00855CA8" w:rsidRPr="008F40CF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範囲に含めると困難な保守点検項目はあるか。</w:t>
            </w:r>
          </w:p>
          <w:p w:rsidR="00855CA8" w:rsidRPr="006430DC" w:rsidRDefault="00855CA8" w:rsidP="00855CA8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6430DC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・指定管理者制度を導入</w:t>
            </w:r>
            <w:r w:rsidR="007D0BCE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している施設を包括管理業務委託に含める</w:t>
            </w:r>
            <w:r w:rsidRPr="006430DC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ことに問題等はあるか。</w:t>
            </w:r>
          </w:p>
          <w:p w:rsidR="00855CA8" w:rsidRPr="00014E65" w:rsidRDefault="00855CA8" w:rsidP="00855CA8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6430DC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</w:t>
            </w:r>
            <w:r w:rsidR="006430DC" w:rsidRPr="006430DC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日常</w:t>
            </w:r>
            <w:r w:rsidR="006430DC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修繕を対象業務に含めるか否かについて、参入意欲および事業実施の難易度に影響はあるか。</w:t>
            </w:r>
          </w:p>
          <w:p w:rsidR="004F4B70" w:rsidRPr="00D457B7" w:rsidRDefault="004F4B70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4F4B70" w:rsidRDefault="004F4B70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4F4B70" w:rsidRDefault="004F4B70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4F4B70" w:rsidRPr="00D457B7" w:rsidRDefault="004F4B70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F4B70" w:rsidRPr="009A2EA9" w:rsidTr="0099088D">
        <w:trPr>
          <w:trHeight w:val="454"/>
        </w:trPr>
        <w:tc>
          <w:tcPr>
            <w:tcW w:w="9072" w:type="dxa"/>
            <w:shd w:val="clear" w:color="auto" w:fill="F2F2F2" w:themeFill="background1" w:themeFillShade="F2"/>
          </w:tcPr>
          <w:p w:rsidR="004F4B70" w:rsidRPr="00D457B7" w:rsidRDefault="008F40CF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  <w:r w:rsidR="006430DC">
              <w:rPr>
                <w:rFonts w:ascii="Meiryo UI" w:eastAsia="Meiryo UI" w:hAnsi="Meiryo UI" w:hint="eastAsia"/>
                <w:sz w:val="21"/>
                <w:szCs w:val="21"/>
              </w:rPr>
              <w:t>包括管理</w:t>
            </w:r>
            <w:r w:rsidR="007D0BCE">
              <w:rPr>
                <w:rFonts w:ascii="Meiryo UI" w:eastAsia="Meiryo UI" w:hAnsi="Meiryo UI" w:hint="eastAsia"/>
                <w:sz w:val="21"/>
                <w:szCs w:val="21"/>
              </w:rPr>
              <w:t>業務</w:t>
            </w:r>
            <w:r w:rsidR="006430DC">
              <w:rPr>
                <w:rFonts w:ascii="Meiryo UI" w:eastAsia="Meiryo UI" w:hAnsi="Meiryo UI" w:hint="eastAsia"/>
                <w:sz w:val="21"/>
                <w:szCs w:val="21"/>
              </w:rPr>
              <w:t>委託事業者の運営等</w:t>
            </w:r>
          </w:p>
        </w:tc>
      </w:tr>
      <w:tr w:rsidR="004F4B70" w:rsidRPr="009A2EA9" w:rsidTr="0099088D">
        <w:trPr>
          <w:trHeight w:val="70"/>
        </w:trPr>
        <w:tc>
          <w:tcPr>
            <w:tcW w:w="9072" w:type="dxa"/>
          </w:tcPr>
          <w:p w:rsidR="004F4B70" w:rsidRPr="006430DC" w:rsidRDefault="006430DC" w:rsidP="006430DC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6430DC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・公募に係る期間、事業者決定から実施までの準備期間はどの程度必要か。</w:t>
            </w:r>
          </w:p>
          <w:p w:rsidR="006430DC" w:rsidRDefault="006430DC" w:rsidP="006430DC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・近年、多くの自治体で包括管理</w:t>
            </w:r>
            <w:r w:rsidR="007D0BCE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業務</w:t>
            </w:r>
            <w:r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委託が導入される中、市場での委託事業者不足はないか。また、貴社の人材確保に問題はないか。</w:t>
            </w:r>
          </w:p>
          <w:p w:rsidR="006430DC" w:rsidRPr="006430DC" w:rsidRDefault="006430DC" w:rsidP="006430DC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・日常修繕を含む場合、その実施方法（</w:t>
            </w:r>
            <w:r w:rsidR="007D0BCE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修繕の決定、金額、内製化など）について、貴社の実績等を踏まえ、発注</w:t>
            </w:r>
            <w:r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者とどのように協議および役割分担をすることが必要と考えるか。</w:t>
            </w:r>
          </w:p>
          <w:p w:rsidR="006430DC" w:rsidRDefault="00DD7642" w:rsidP="006430DC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DD7642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・地元</w:t>
            </w:r>
            <w:r w:rsidR="007D0BCE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事業者</w:t>
            </w:r>
            <w:r w:rsidRPr="00DD7642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の受注機会の確保をどのように考えているか。</w:t>
            </w:r>
          </w:p>
          <w:p w:rsidR="00DD7642" w:rsidRPr="006430DC" w:rsidRDefault="00DD7642" w:rsidP="006430DC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DD7642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</w:t>
            </w:r>
            <w:r w:rsidR="007D0BCE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業務</w:t>
            </w:r>
            <w:r w:rsidRPr="00DD7642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委託期間中に対象施設および業務が増減することについて、柔軟な対応は可能か。</w:t>
            </w:r>
          </w:p>
          <w:p w:rsidR="006430DC" w:rsidRPr="006430DC" w:rsidRDefault="006430DC" w:rsidP="006430DC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4F4B70" w:rsidRDefault="004F4B70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DD7642" w:rsidRDefault="00DD764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DD7642" w:rsidRDefault="00DD764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DD7642" w:rsidRDefault="00DD764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DD7642" w:rsidRPr="00D457B7" w:rsidRDefault="00DD764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4F4B70" w:rsidRPr="00D457B7" w:rsidRDefault="004F4B70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F4B70" w:rsidRPr="009A2EA9" w:rsidTr="0099088D">
        <w:trPr>
          <w:trHeight w:val="45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4F4B70" w:rsidRPr="00D457B7" w:rsidRDefault="00DD764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lastRenderedPageBreak/>
              <w:t>⑤その他</w:t>
            </w:r>
          </w:p>
        </w:tc>
      </w:tr>
      <w:tr w:rsidR="004F4B70" w:rsidRPr="009A2EA9" w:rsidTr="0099088D">
        <w:trPr>
          <w:trHeight w:val="454"/>
        </w:trPr>
        <w:tc>
          <w:tcPr>
            <w:tcW w:w="9072" w:type="dxa"/>
            <w:shd w:val="clear" w:color="auto" w:fill="auto"/>
            <w:vAlign w:val="center"/>
          </w:tcPr>
          <w:p w:rsidR="00DD7642" w:rsidRDefault="007D0BCE" w:rsidP="00DD7642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・貴社が</w:t>
            </w:r>
            <w:r w:rsidR="00DD7642" w:rsidRPr="00DD7642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事業参入を検討するにあたり、具体的な資料の提供など、三田市に要望したいことはあるか。</w:t>
            </w:r>
          </w:p>
          <w:p w:rsidR="004F4B70" w:rsidRDefault="008801F2" w:rsidP="00DD7642">
            <w:pPr>
              <w:spacing w:line="300" w:lineRule="exact"/>
              <w:rPr>
                <w:rFonts w:ascii="Meiryo UI" w:eastAsia="Meiryo UI" w:hAnsi="Meiryo UI"/>
                <w:color w:val="70AD47" w:themeColor="accent6"/>
                <w:sz w:val="18"/>
                <w:szCs w:val="18"/>
              </w:rPr>
            </w:pPr>
            <w:r w:rsidRPr="008801F2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・一般的に言われている包括管理</w:t>
            </w:r>
            <w:r w:rsidR="007D0BCE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業務</w:t>
            </w:r>
            <w:r w:rsidRPr="008801F2"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委託に関するメリット・デメリットは、貴社の実績を踏まえてどの程度信憑性があるか。</w:t>
            </w:r>
          </w:p>
          <w:p w:rsidR="007D0BCE" w:rsidRPr="00DD7642" w:rsidRDefault="007D0BCE" w:rsidP="00DD7642">
            <w:pPr>
              <w:spacing w:line="300" w:lineRule="exact"/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・その他、業務実施に際し、気になる事項や確認したい内容があれば、ご自由にお聴か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color w:val="70AD47" w:themeColor="accent6"/>
                <w:sz w:val="18"/>
                <w:szCs w:val="18"/>
              </w:rPr>
              <w:t>せください。</w:t>
            </w:r>
          </w:p>
          <w:p w:rsidR="004F4B70" w:rsidRDefault="004F4B70" w:rsidP="0099088D">
            <w:pPr>
              <w:rPr>
                <w:rFonts w:ascii="Meiryo UI" w:eastAsia="Meiryo UI" w:hAnsi="Meiryo UI" w:hint="eastAsia"/>
                <w:sz w:val="21"/>
                <w:szCs w:val="21"/>
              </w:rPr>
            </w:pPr>
          </w:p>
          <w:p w:rsidR="00DD7642" w:rsidRDefault="00DD764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801F2" w:rsidRDefault="008801F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801F2" w:rsidRDefault="008801F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801F2" w:rsidRDefault="008801F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801F2" w:rsidRDefault="008801F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14E65" w:rsidRDefault="00014E65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8801F2" w:rsidRDefault="008801F2" w:rsidP="0099088D">
            <w:pPr>
              <w:rPr>
                <w:rFonts w:ascii="Meiryo UI" w:eastAsia="Meiryo UI" w:hAnsi="Meiryo UI" w:hint="eastAsia"/>
                <w:sz w:val="21"/>
                <w:szCs w:val="21"/>
              </w:rPr>
            </w:pPr>
          </w:p>
          <w:p w:rsidR="008801F2" w:rsidRDefault="008801F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DD7642" w:rsidRDefault="00DD764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DD7642" w:rsidRDefault="00DD764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DD7642" w:rsidRPr="00D457B7" w:rsidRDefault="00DD7642" w:rsidP="0099088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4F4B70" w:rsidRPr="009A2EA9" w:rsidRDefault="004F4B70" w:rsidP="004F4B70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9A2EA9">
        <w:rPr>
          <w:rFonts w:ascii="Meiryo UI" w:eastAsia="Meiryo UI" w:hAnsi="Meiryo UI" w:hint="eastAsia"/>
          <w:sz w:val="21"/>
          <w:szCs w:val="21"/>
        </w:rPr>
        <w:t>※押印は必要ありません。</w:t>
      </w:r>
    </w:p>
    <w:p w:rsidR="004F4B70" w:rsidRDefault="004F4B70" w:rsidP="004F4B70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404321">
        <w:rPr>
          <w:rFonts w:ascii="Meiryo UI" w:eastAsia="Meiryo UI" w:hAnsi="Meiryo UI" w:hint="eastAsia"/>
          <w:sz w:val="21"/>
          <w:szCs w:val="21"/>
        </w:rPr>
        <w:t>※各項目に</w:t>
      </w:r>
      <w:r>
        <w:rPr>
          <w:rFonts w:ascii="Meiryo UI" w:eastAsia="Meiryo UI" w:hAnsi="Meiryo UI" w:hint="eastAsia"/>
          <w:sz w:val="21"/>
          <w:szCs w:val="21"/>
        </w:rPr>
        <w:t>提案内容を</w:t>
      </w:r>
      <w:r w:rsidRPr="00404321">
        <w:rPr>
          <w:rFonts w:ascii="Meiryo UI" w:eastAsia="Meiryo UI" w:hAnsi="Meiryo UI" w:hint="eastAsia"/>
          <w:sz w:val="21"/>
          <w:szCs w:val="21"/>
        </w:rPr>
        <w:t>記載いただいた結果、ページ数が増えても問題ありません。</w:t>
      </w:r>
    </w:p>
    <w:p w:rsidR="004F4B70" w:rsidRPr="00D276F7" w:rsidRDefault="004F4B70" w:rsidP="004F4B70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D276F7">
        <w:rPr>
          <w:rFonts w:ascii="Meiryo UI" w:eastAsia="Meiryo UI" w:hAnsi="Meiryo UI" w:hint="eastAsia"/>
          <w:sz w:val="21"/>
          <w:szCs w:val="21"/>
        </w:rPr>
        <w:t>※必要に応じ、別添で資料を添付していただいても問題ありません。</w:t>
      </w:r>
    </w:p>
    <w:p w:rsidR="004F4B70" w:rsidRPr="004F4B70" w:rsidRDefault="004F4B70"/>
    <w:sectPr w:rsidR="004F4B70" w:rsidRPr="004F4B70" w:rsidSect="00F14854">
      <w:footerReference w:type="default" r:id="rId7"/>
      <w:headerReference w:type="first" r:id="rId8"/>
      <w:footerReference w:type="first" r:id="rId9"/>
      <w:pgSz w:w="11906" w:h="16838" w:code="9"/>
      <w:pgMar w:top="1134" w:right="1247" w:bottom="851" w:left="1304" w:header="680" w:footer="510" w:gutter="0"/>
      <w:pgNumType w:start="1"/>
      <w:cols w:space="425"/>
      <w:titlePg/>
      <w:docGrid w:type="linesAndChars" w:linePitch="371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88" w:rsidRDefault="004F4B70">
      <w:pPr>
        <w:spacing w:line="240" w:lineRule="auto"/>
      </w:pPr>
      <w:r>
        <w:separator/>
      </w:r>
    </w:p>
  </w:endnote>
  <w:endnote w:type="continuationSeparator" w:id="0">
    <w:p w:rsidR="00E64088" w:rsidRDefault="004F4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688960"/>
      <w:docPartObj>
        <w:docPartGallery w:val="Page Numbers (Bottom of Page)"/>
        <w:docPartUnique/>
      </w:docPartObj>
    </w:sdtPr>
    <w:sdtEndPr/>
    <w:sdtContent>
      <w:p w:rsidR="003049B2" w:rsidRDefault="00237D8C" w:rsidP="008851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CE" w:rsidRPr="007D0BCE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B2" w:rsidRDefault="00237D8C" w:rsidP="00F777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0BCE" w:rsidRPr="007D0BC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88" w:rsidRDefault="004F4B70">
      <w:pPr>
        <w:spacing w:line="240" w:lineRule="auto"/>
      </w:pPr>
      <w:r>
        <w:separator/>
      </w:r>
    </w:p>
  </w:footnote>
  <w:footnote w:type="continuationSeparator" w:id="0">
    <w:p w:rsidR="00E64088" w:rsidRDefault="004F4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54" w:rsidRDefault="00F14854" w:rsidP="00F14854">
    <w:pPr>
      <w:pStyle w:val="a7"/>
      <w:jc w:val="right"/>
    </w:pPr>
    <w:r>
      <w:rPr>
        <w:rFonts w:hint="eastAsia"/>
      </w:rPr>
      <w:t>【別紙３】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D9"/>
    <w:multiLevelType w:val="hybridMultilevel"/>
    <w:tmpl w:val="23A0F482"/>
    <w:lvl w:ilvl="0" w:tplc="3F38B6E0">
      <w:start w:val="1"/>
      <w:numFmt w:val="decimalEnclosedCircle"/>
      <w:lvlText w:val="%1"/>
      <w:lvlJc w:val="left"/>
      <w:pPr>
        <w:ind w:left="1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C"/>
    <w:rsid w:val="0000150C"/>
    <w:rsid w:val="00014E65"/>
    <w:rsid w:val="00237D8C"/>
    <w:rsid w:val="0034314C"/>
    <w:rsid w:val="00396081"/>
    <w:rsid w:val="003F7F31"/>
    <w:rsid w:val="004D1B99"/>
    <w:rsid w:val="004F4B70"/>
    <w:rsid w:val="004F603E"/>
    <w:rsid w:val="005B7B36"/>
    <w:rsid w:val="005F4AF8"/>
    <w:rsid w:val="006430DC"/>
    <w:rsid w:val="007D0BCE"/>
    <w:rsid w:val="00855CA8"/>
    <w:rsid w:val="008801F2"/>
    <w:rsid w:val="008F40CF"/>
    <w:rsid w:val="00AB5646"/>
    <w:rsid w:val="00DD7642"/>
    <w:rsid w:val="00E35EF0"/>
    <w:rsid w:val="00E64088"/>
    <w:rsid w:val="00F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C0A725"/>
  <w15:chartTrackingRefBased/>
  <w15:docId w15:val="{CCB2BC9E-FF24-4F84-9E78-96E63D0E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8C"/>
    <w:pPr>
      <w:spacing w:line="300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37D8C"/>
    <w:rPr>
      <w:sz w:val="22"/>
    </w:rPr>
  </w:style>
  <w:style w:type="table" w:styleId="a5">
    <w:name w:val="Table Grid"/>
    <w:basedOn w:val="a1"/>
    <w:uiPriority w:val="39"/>
    <w:rsid w:val="0023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4B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F4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A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S002878 濵田 悠平</dc:creator>
  <cp:keywords/>
  <dc:description/>
  <cp:lastModifiedBy>S002878 濵田 悠平</cp:lastModifiedBy>
  <cp:revision>11</cp:revision>
  <dcterms:created xsi:type="dcterms:W3CDTF">2023-05-16T08:46:00Z</dcterms:created>
  <dcterms:modified xsi:type="dcterms:W3CDTF">2023-06-16T05:09:00Z</dcterms:modified>
</cp:coreProperties>
</file>